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6525" w14:textId="112E0903" w:rsidR="005736A1" w:rsidRDefault="009159B3">
      <w:pPr>
        <w:pStyle w:val="KonuBal"/>
        <w:tabs>
          <w:tab w:val="left" w:pos="9188"/>
        </w:tabs>
        <w:rPr>
          <w:u w:val="none"/>
        </w:rPr>
      </w:pPr>
      <w:r>
        <w:rPr>
          <w:color w:val="ED1C24"/>
          <w:u w:val="thick" w:color="F26870"/>
        </w:rPr>
        <w:t xml:space="preserve">Genel Not Ortalamasına </w:t>
      </w:r>
      <w:r>
        <w:rPr>
          <w:color w:val="ED1C24"/>
          <w:spacing w:val="-3"/>
          <w:u w:val="thick" w:color="F26870"/>
        </w:rPr>
        <w:t xml:space="preserve">Göre </w:t>
      </w:r>
      <w:r>
        <w:rPr>
          <w:color w:val="ED1C24"/>
          <w:spacing w:val="-7"/>
          <w:u w:val="thick" w:color="F26870"/>
        </w:rPr>
        <w:t>Yatay</w:t>
      </w:r>
      <w:r>
        <w:rPr>
          <w:color w:val="ED1C24"/>
          <w:spacing w:val="-42"/>
          <w:u w:val="thick" w:color="F26870"/>
        </w:rPr>
        <w:t xml:space="preserve"> </w:t>
      </w:r>
      <w:r>
        <w:rPr>
          <w:color w:val="ED1C24"/>
          <w:u w:val="thick" w:color="F26870"/>
        </w:rPr>
        <w:t>Geçiş</w:t>
      </w:r>
      <w:r>
        <w:rPr>
          <w:color w:val="ED1C24"/>
          <w:u w:val="thick" w:color="F26870"/>
        </w:rPr>
        <w:tab/>
      </w:r>
    </w:p>
    <w:p w14:paraId="181B1469" w14:textId="77777777" w:rsidR="005736A1" w:rsidRDefault="005736A1">
      <w:pPr>
        <w:pStyle w:val="GvdeMetni"/>
        <w:rPr>
          <w:b/>
          <w:sz w:val="20"/>
        </w:rPr>
      </w:pPr>
    </w:p>
    <w:p w14:paraId="61EABD0F" w14:textId="77777777" w:rsidR="005736A1" w:rsidRDefault="005736A1">
      <w:pPr>
        <w:pStyle w:val="GvdeMetni"/>
        <w:spacing w:before="7"/>
        <w:rPr>
          <w:b/>
        </w:rPr>
      </w:pPr>
    </w:p>
    <w:p w14:paraId="630115EF" w14:textId="4013DDE7" w:rsidR="005736A1" w:rsidRPr="00A238E2" w:rsidRDefault="009159B3" w:rsidP="00A238E2">
      <w:pPr>
        <w:pStyle w:val="ListeParagraf"/>
        <w:numPr>
          <w:ilvl w:val="0"/>
          <w:numId w:val="1"/>
        </w:numPr>
        <w:tabs>
          <w:tab w:val="left" w:pos="355"/>
        </w:tabs>
        <w:spacing w:before="183" w:line="278" w:lineRule="auto"/>
        <w:ind w:right="248"/>
        <w:jc w:val="both"/>
        <w:rPr>
          <w:color w:val="231F20"/>
          <w:spacing w:val="-5"/>
          <w:sz w:val="24"/>
        </w:rPr>
      </w:pPr>
      <w:r w:rsidRPr="00A238E2">
        <w:rPr>
          <w:color w:val="231F20"/>
          <w:spacing w:val="-5"/>
          <w:sz w:val="24"/>
        </w:rPr>
        <w:t>“Yükseköğretim Kurumlar</w:t>
      </w:r>
      <w:r w:rsidR="00CD53C3" w:rsidRPr="00A238E2">
        <w:rPr>
          <w:color w:val="231F20"/>
          <w:spacing w:val="-5"/>
          <w:sz w:val="24"/>
        </w:rPr>
        <w:t>ı</w:t>
      </w:r>
      <w:r w:rsidRPr="00A238E2">
        <w:rPr>
          <w:color w:val="231F20"/>
          <w:spacing w:val="-5"/>
          <w:sz w:val="24"/>
        </w:rPr>
        <w:t>nda Önlisans Ve Lisans Düzeyindeki Programlar Aras</w:t>
      </w:r>
      <w:r w:rsidR="00CD53C3" w:rsidRPr="00A238E2">
        <w:rPr>
          <w:color w:val="231F20"/>
          <w:spacing w:val="-5"/>
          <w:sz w:val="24"/>
        </w:rPr>
        <w:t>ı</w:t>
      </w:r>
      <w:r w:rsidRPr="00A238E2">
        <w:rPr>
          <w:color w:val="231F20"/>
          <w:spacing w:val="-5"/>
          <w:sz w:val="24"/>
        </w:rPr>
        <w:t>nda Geçiş, Çift Anadal, Yan Dal İle Kurumlar Aras</w:t>
      </w:r>
      <w:r w:rsidR="00CD53C3" w:rsidRPr="00A238E2">
        <w:rPr>
          <w:color w:val="231F20"/>
          <w:spacing w:val="-5"/>
          <w:sz w:val="24"/>
        </w:rPr>
        <w:t>ı</w:t>
      </w:r>
      <w:r w:rsidRPr="00A238E2">
        <w:rPr>
          <w:color w:val="231F20"/>
          <w:spacing w:val="-5"/>
          <w:sz w:val="24"/>
        </w:rPr>
        <w:t xml:space="preserve"> Kredi Transferi Yap</w:t>
      </w:r>
      <w:r w:rsidR="00CD53C3" w:rsidRPr="00A238E2">
        <w:rPr>
          <w:color w:val="231F20"/>
          <w:spacing w:val="-5"/>
          <w:sz w:val="24"/>
        </w:rPr>
        <w:t>ı</w:t>
      </w:r>
      <w:r w:rsidRPr="00A238E2">
        <w:rPr>
          <w:color w:val="231F20"/>
          <w:spacing w:val="-5"/>
          <w:sz w:val="24"/>
        </w:rPr>
        <w:t>lmas</w:t>
      </w:r>
      <w:r w:rsidR="00CD53C3" w:rsidRPr="00A238E2">
        <w:rPr>
          <w:color w:val="231F20"/>
          <w:spacing w:val="-5"/>
          <w:sz w:val="24"/>
        </w:rPr>
        <w:t xml:space="preserve">ı </w:t>
      </w:r>
      <w:r w:rsidRPr="00A238E2">
        <w:rPr>
          <w:color w:val="231F20"/>
          <w:spacing w:val="-5"/>
          <w:sz w:val="24"/>
        </w:rPr>
        <w:t>Esaslar</w:t>
      </w:r>
      <w:r w:rsidR="00CD53C3" w:rsidRPr="00A238E2">
        <w:rPr>
          <w:color w:val="231F20"/>
          <w:spacing w:val="-5"/>
          <w:sz w:val="24"/>
        </w:rPr>
        <w:t>ı</w:t>
      </w:r>
      <w:r w:rsidRPr="00A238E2">
        <w:rPr>
          <w:color w:val="231F20"/>
          <w:spacing w:val="-5"/>
          <w:sz w:val="24"/>
        </w:rPr>
        <w:t>na İlişkin Yönetmelik” esasları çerçevesinde, 20</w:t>
      </w:r>
      <w:r w:rsidR="004466B7" w:rsidRPr="00A238E2">
        <w:rPr>
          <w:color w:val="231F20"/>
          <w:spacing w:val="-5"/>
          <w:sz w:val="24"/>
        </w:rPr>
        <w:t>2</w:t>
      </w:r>
      <w:r w:rsidR="00261553">
        <w:rPr>
          <w:color w:val="231F20"/>
          <w:spacing w:val="-5"/>
          <w:sz w:val="24"/>
        </w:rPr>
        <w:t>4</w:t>
      </w:r>
      <w:r w:rsidRPr="00A238E2">
        <w:rPr>
          <w:color w:val="231F20"/>
          <w:spacing w:val="-5"/>
          <w:sz w:val="24"/>
        </w:rPr>
        <w:t>-202</w:t>
      </w:r>
      <w:r w:rsidR="00261553">
        <w:rPr>
          <w:color w:val="231F20"/>
          <w:spacing w:val="-5"/>
          <w:sz w:val="24"/>
        </w:rPr>
        <w:t>5</w:t>
      </w:r>
      <w:r w:rsidRPr="00A238E2">
        <w:rPr>
          <w:color w:val="231F20"/>
          <w:spacing w:val="-5"/>
          <w:sz w:val="24"/>
        </w:rPr>
        <w:t xml:space="preserve"> Eğitim-Öğretim </w:t>
      </w:r>
      <w:r w:rsidR="002C7DB4">
        <w:rPr>
          <w:color w:val="231F20"/>
          <w:spacing w:val="-5"/>
          <w:sz w:val="24"/>
        </w:rPr>
        <w:t>Y</w:t>
      </w:r>
      <w:r w:rsidRPr="00A238E2">
        <w:rPr>
          <w:color w:val="231F20"/>
          <w:spacing w:val="-5"/>
          <w:sz w:val="24"/>
        </w:rPr>
        <w:t xml:space="preserve">ılı </w:t>
      </w:r>
      <w:r w:rsidR="00B22D38">
        <w:rPr>
          <w:color w:val="231F20"/>
          <w:spacing w:val="-5"/>
          <w:sz w:val="24"/>
        </w:rPr>
        <w:t>Bahar</w:t>
      </w:r>
      <w:r w:rsidRPr="00A238E2">
        <w:rPr>
          <w:color w:val="231F20"/>
          <w:spacing w:val="-5"/>
          <w:sz w:val="24"/>
        </w:rPr>
        <w:t xml:space="preserve"> </w:t>
      </w:r>
      <w:r w:rsidR="002C7DB4">
        <w:rPr>
          <w:color w:val="231F20"/>
          <w:spacing w:val="-5"/>
          <w:sz w:val="24"/>
        </w:rPr>
        <w:t>D</w:t>
      </w:r>
      <w:r w:rsidRPr="00A238E2">
        <w:rPr>
          <w:color w:val="231F20"/>
          <w:spacing w:val="-5"/>
          <w:sz w:val="24"/>
        </w:rPr>
        <w:t xml:space="preserve">öneminde Üniversitemizin aşağıda belirtilen programlarına </w:t>
      </w:r>
      <w:r w:rsidR="00A7393C">
        <w:rPr>
          <w:color w:val="231F20"/>
          <w:spacing w:val="-5"/>
          <w:sz w:val="24"/>
        </w:rPr>
        <w:t>G</w:t>
      </w:r>
      <w:r w:rsidRPr="00A238E2">
        <w:rPr>
          <w:color w:val="231F20"/>
          <w:spacing w:val="-5"/>
          <w:sz w:val="24"/>
        </w:rPr>
        <w:t xml:space="preserve">enel </w:t>
      </w:r>
      <w:r w:rsidR="00A7393C">
        <w:rPr>
          <w:color w:val="231F20"/>
          <w:spacing w:val="-5"/>
          <w:sz w:val="24"/>
        </w:rPr>
        <w:t>N</w:t>
      </w:r>
      <w:r w:rsidRPr="00A238E2">
        <w:rPr>
          <w:color w:val="231F20"/>
          <w:spacing w:val="-5"/>
          <w:sz w:val="24"/>
        </w:rPr>
        <w:t xml:space="preserve">ot </w:t>
      </w:r>
      <w:r w:rsidR="00A7393C">
        <w:rPr>
          <w:color w:val="231F20"/>
          <w:spacing w:val="-5"/>
          <w:sz w:val="24"/>
        </w:rPr>
        <w:t>O</w:t>
      </w:r>
      <w:r w:rsidRPr="00A238E2">
        <w:rPr>
          <w:color w:val="231F20"/>
          <w:spacing w:val="-5"/>
          <w:sz w:val="24"/>
        </w:rPr>
        <w:t>rtalamasına göre yatay geçişle öğrenci alınacaktır.</w:t>
      </w:r>
    </w:p>
    <w:p w14:paraId="3BB36F41" w14:textId="77777777" w:rsidR="005736A1" w:rsidRDefault="005736A1">
      <w:pPr>
        <w:pStyle w:val="GvdeMetni"/>
        <w:spacing w:before="6"/>
        <w:rPr>
          <w:sz w:val="15"/>
        </w:rPr>
      </w:pPr>
    </w:p>
    <w:p w14:paraId="2213E7C8" w14:textId="3FF7D7F7" w:rsidR="00F46CEC" w:rsidRDefault="00F46CEC" w:rsidP="007A464D">
      <w:pPr>
        <w:tabs>
          <w:tab w:val="left" w:pos="365"/>
        </w:tabs>
        <w:spacing w:before="184" w:line="280" w:lineRule="auto"/>
        <w:ind w:right="1179"/>
        <w:jc w:val="both"/>
        <w:rPr>
          <w:sz w:val="24"/>
        </w:rPr>
      </w:pPr>
    </w:p>
    <w:tbl>
      <w:tblPr>
        <w:tblStyle w:val="TableNormal"/>
        <w:tblW w:w="1008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701"/>
        <w:gridCol w:w="1701"/>
        <w:gridCol w:w="1740"/>
        <w:gridCol w:w="3079"/>
      </w:tblGrid>
      <w:tr w:rsidR="00B31382" w14:paraId="526C81F8" w14:textId="77777777" w:rsidTr="00065989">
        <w:trPr>
          <w:trHeight w:val="1572"/>
        </w:trPr>
        <w:tc>
          <w:tcPr>
            <w:tcW w:w="3561" w:type="dxa"/>
            <w:gridSpan w:val="2"/>
            <w:vAlign w:val="center"/>
          </w:tcPr>
          <w:p w14:paraId="73224373" w14:textId="77777777" w:rsidR="00B31382" w:rsidRDefault="00B31382">
            <w:pPr>
              <w:pStyle w:val="TableParagraph"/>
              <w:spacing w:before="6"/>
              <w:jc w:val="center"/>
              <w:rPr>
                <w:rFonts w:ascii="Times New Roman"/>
                <w:sz w:val="20"/>
                <w:lang w:val="en-US"/>
              </w:rPr>
            </w:pPr>
          </w:p>
          <w:p w14:paraId="04828965" w14:textId="77777777" w:rsidR="00B31382" w:rsidRDefault="00B31382">
            <w:pPr>
              <w:pStyle w:val="TableParagraph"/>
              <w:jc w:val="center"/>
              <w:rPr>
                <w:b/>
                <w:sz w:val="17"/>
                <w:lang w:val="en-US"/>
              </w:rPr>
            </w:pPr>
            <w:r>
              <w:rPr>
                <w:b/>
                <w:color w:val="CE3134"/>
                <w:sz w:val="17"/>
                <w:lang w:val="en-US"/>
              </w:rPr>
              <w:t>Fakülte ve Bölüm Adı</w:t>
            </w:r>
          </w:p>
          <w:p w14:paraId="1EDD897D" w14:textId="77777777" w:rsidR="00B31382" w:rsidRDefault="00B31382">
            <w:pPr>
              <w:pStyle w:val="TableParagraph"/>
              <w:jc w:val="center"/>
              <w:rPr>
                <w:b/>
                <w:sz w:val="17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33F030D1" w14:textId="77777777" w:rsidR="00B31382" w:rsidRDefault="00B31382">
            <w:pPr>
              <w:pStyle w:val="TableParagraph"/>
              <w:spacing w:before="2"/>
              <w:ind w:left="63" w:right="362"/>
              <w:jc w:val="center"/>
              <w:rPr>
                <w:b/>
                <w:sz w:val="17"/>
                <w:lang w:val="en-US"/>
              </w:rPr>
            </w:pPr>
            <w:r>
              <w:rPr>
                <w:b/>
                <w:color w:val="CE3134"/>
                <w:sz w:val="17"/>
                <w:lang w:val="en-US"/>
              </w:rPr>
              <w:t xml:space="preserve">    Sınıf</w:t>
            </w:r>
          </w:p>
        </w:tc>
        <w:tc>
          <w:tcPr>
            <w:tcW w:w="1740" w:type="dxa"/>
            <w:vAlign w:val="center"/>
          </w:tcPr>
          <w:p w14:paraId="208D8271" w14:textId="77777777" w:rsidR="00B31382" w:rsidRDefault="00B31382">
            <w:pPr>
              <w:pStyle w:val="TableParagraph"/>
              <w:spacing w:before="10"/>
              <w:jc w:val="center"/>
              <w:rPr>
                <w:rFonts w:ascii="Times New Roman"/>
                <w:sz w:val="15"/>
                <w:lang w:val="en-US"/>
              </w:rPr>
            </w:pPr>
          </w:p>
          <w:p w14:paraId="6FD1EB96" w14:textId="77777777" w:rsidR="00B31382" w:rsidRDefault="00B31382">
            <w:pPr>
              <w:pStyle w:val="TableParagraph"/>
              <w:ind w:left="4"/>
              <w:jc w:val="center"/>
              <w:rPr>
                <w:b/>
                <w:sz w:val="17"/>
                <w:lang w:val="en-US"/>
              </w:rPr>
            </w:pPr>
            <w:r>
              <w:rPr>
                <w:b/>
                <w:color w:val="CE3134"/>
                <w:sz w:val="17"/>
                <w:lang w:val="en-US"/>
              </w:rPr>
              <w:t>Kontenjan</w:t>
            </w:r>
          </w:p>
        </w:tc>
        <w:tc>
          <w:tcPr>
            <w:tcW w:w="3079" w:type="dxa"/>
            <w:vAlign w:val="center"/>
            <w:hideMark/>
          </w:tcPr>
          <w:p w14:paraId="6347BEB8" w14:textId="77777777" w:rsidR="00B31382" w:rsidRDefault="00B31382">
            <w:pPr>
              <w:pStyle w:val="TableParagraph"/>
              <w:spacing w:before="85"/>
              <w:ind w:right="337"/>
              <w:jc w:val="center"/>
              <w:rPr>
                <w:b/>
                <w:sz w:val="17"/>
                <w:lang w:val="en-US"/>
              </w:rPr>
            </w:pPr>
            <w:r>
              <w:rPr>
                <w:b/>
                <w:color w:val="CE3134"/>
                <w:sz w:val="17"/>
                <w:lang w:val="en-US"/>
              </w:rPr>
              <w:t>Yıllık Öğrenim</w:t>
            </w:r>
            <w:r>
              <w:rPr>
                <w:b/>
                <w:sz w:val="17"/>
                <w:lang w:val="en-US"/>
              </w:rPr>
              <w:t xml:space="preserve"> </w:t>
            </w:r>
            <w:r>
              <w:rPr>
                <w:b/>
                <w:color w:val="CE3134"/>
                <w:sz w:val="17"/>
                <w:lang w:val="en-US"/>
              </w:rPr>
              <w:t>Ücreti</w:t>
            </w:r>
          </w:p>
        </w:tc>
      </w:tr>
      <w:tr w:rsidR="00B31382" w14:paraId="43376313" w14:textId="77777777" w:rsidTr="002C7DB4">
        <w:trPr>
          <w:trHeight w:val="784"/>
        </w:trPr>
        <w:tc>
          <w:tcPr>
            <w:tcW w:w="1860" w:type="dxa"/>
            <w:vMerge w:val="restart"/>
            <w:vAlign w:val="center"/>
          </w:tcPr>
          <w:p w14:paraId="27C2DADE" w14:textId="77777777" w:rsidR="00B31382" w:rsidRDefault="00B31382">
            <w:pPr>
              <w:pStyle w:val="TableParagraph"/>
              <w:spacing w:before="1"/>
              <w:ind w:right="231"/>
              <w:jc w:val="center"/>
              <w:rPr>
                <w:rFonts w:ascii="Times New Roman"/>
                <w:b/>
                <w:bCs/>
                <w:szCs w:val="24"/>
                <w:lang w:val="en-US"/>
              </w:rPr>
            </w:pPr>
            <w:r>
              <w:rPr>
                <w:b/>
                <w:bCs/>
                <w:color w:val="464646"/>
                <w:sz w:val="18"/>
                <w:szCs w:val="24"/>
                <w:lang w:val="en-US"/>
              </w:rPr>
              <w:t>Sağlık Hizmetleri Meslek Yüksekokulu</w:t>
            </w:r>
          </w:p>
          <w:p w14:paraId="79532CF8" w14:textId="77777777" w:rsidR="00B31382" w:rsidRDefault="00B31382">
            <w:pPr>
              <w:pStyle w:val="TableParagraph"/>
              <w:spacing w:before="1" w:line="169" w:lineRule="exact"/>
              <w:ind w:left="352" w:right="231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06F11A63" w14:textId="77777777" w:rsidR="00B31382" w:rsidRDefault="00B31382">
            <w:pPr>
              <w:pStyle w:val="TableParagraph"/>
              <w:jc w:val="center"/>
              <w:rPr>
                <w:sz w:val="17"/>
                <w:lang w:val="en-US"/>
              </w:rPr>
            </w:pPr>
            <w:r>
              <w:rPr>
                <w:color w:val="464646"/>
                <w:sz w:val="17"/>
                <w:lang w:val="en-US"/>
              </w:rPr>
              <w:t>Ameliyathane Hizmetleri</w:t>
            </w:r>
          </w:p>
        </w:tc>
        <w:tc>
          <w:tcPr>
            <w:tcW w:w="1701" w:type="dxa"/>
            <w:vAlign w:val="center"/>
            <w:hideMark/>
          </w:tcPr>
          <w:p w14:paraId="6A8DF7D7" w14:textId="38E1D826" w:rsidR="00B31382" w:rsidRDefault="009B76A3" w:rsidP="009B76A3">
            <w:pPr>
              <w:pStyle w:val="TableParagraph"/>
              <w:spacing w:before="97"/>
              <w:jc w:val="center"/>
              <w:rPr>
                <w:sz w:val="17"/>
                <w:lang w:val="en-US"/>
              </w:rPr>
            </w:pPr>
            <w:r>
              <w:rPr>
                <w:color w:val="464646"/>
                <w:sz w:val="17"/>
                <w:lang w:val="en-US"/>
              </w:rPr>
              <w:t>1.Sınıf</w:t>
            </w:r>
          </w:p>
        </w:tc>
        <w:tc>
          <w:tcPr>
            <w:tcW w:w="1740" w:type="dxa"/>
            <w:vAlign w:val="center"/>
            <w:hideMark/>
          </w:tcPr>
          <w:p w14:paraId="6369F5EE" w14:textId="1E7BFFF9" w:rsidR="00B31382" w:rsidRDefault="00B8411E" w:rsidP="00B8411E">
            <w:pPr>
              <w:pStyle w:val="TableParagraph"/>
              <w:spacing w:line="178" w:lineRule="exact"/>
              <w:ind w:right="456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6</w:t>
            </w:r>
          </w:p>
        </w:tc>
        <w:tc>
          <w:tcPr>
            <w:tcW w:w="3079" w:type="dxa"/>
            <w:vAlign w:val="center"/>
            <w:hideMark/>
          </w:tcPr>
          <w:p w14:paraId="730C8AD8" w14:textId="19DBB063" w:rsidR="00B31382" w:rsidRDefault="00B8411E">
            <w:pPr>
              <w:pStyle w:val="TableParagraph"/>
              <w:jc w:val="center"/>
              <w:rPr>
                <w:sz w:val="17"/>
                <w:lang w:val="en-US"/>
              </w:rPr>
            </w:pPr>
            <w:r>
              <w:rPr>
                <w:sz w:val="17"/>
                <w:lang w:val="en-US"/>
              </w:rPr>
              <w:t>175.000</w:t>
            </w:r>
            <w:r w:rsidR="002D5C67">
              <w:rPr>
                <w:sz w:val="17"/>
                <w:lang w:val="en-US"/>
              </w:rPr>
              <w:t xml:space="preserve"> TL + KDV</w:t>
            </w:r>
          </w:p>
        </w:tc>
      </w:tr>
      <w:tr w:rsidR="00B31382" w14:paraId="00F93E75" w14:textId="77777777" w:rsidTr="002C7DB4">
        <w:trPr>
          <w:trHeight w:val="595"/>
        </w:trPr>
        <w:tc>
          <w:tcPr>
            <w:tcW w:w="1860" w:type="dxa"/>
            <w:vMerge/>
            <w:vAlign w:val="center"/>
            <w:hideMark/>
          </w:tcPr>
          <w:p w14:paraId="3EE0AB3E" w14:textId="77777777" w:rsidR="00B31382" w:rsidRDefault="00B31382">
            <w:pPr>
              <w:rPr>
                <w:rFonts w:eastAsia="Trebuchet MS" w:hAnsi="Trebuchet MS" w:cs="Trebuchet MS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4C162D1C" w14:textId="77777777" w:rsidR="00B31382" w:rsidRDefault="00B31382">
            <w:pPr>
              <w:pStyle w:val="TableParagraph"/>
              <w:spacing w:before="179"/>
              <w:jc w:val="center"/>
              <w:rPr>
                <w:sz w:val="17"/>
                <w:lang w:val="en-US"/>
              </w:rPr>
            </w:pPr>
            <w:r>
              <w:rPr>
                <w:color w:val="464646"/>
                <w:sz w:val="17"/>
                <w:lang w:val="en-US"/>
              </w:rPr>
              <w:t>Anestezi</w:t>
            </w:r>
          </w:p>
        </w:tc>
        <w:tc>
          <w:tcPr>
            <w:tcW w:w="1701" w:type="dxa"/>
            <w:vAlign w:val="center"/>
            <w:hideMark/>
          </w:tcPr>
          <w:p w14:paraId="09CD5EDF" w14:textId="4B2DF34F" w:rsidR="00B31382" w:rsidRDefault="009B76A3" w:rsidP="009B76A3">
            <w:pPr>
              <w:pStyle w:val="TableParagraph"/>
              <w:spacing w:before="97"/>
              <w:ind w:left="148" w:right="147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color w:val="464646"/>
                <w:sz w:val="17"/>
                <w:lang w:val="en-US"/>
              </w:rPr>
              <w:t>1.Sınıf</w:t>
            </w:r>
          </w:p>
        </w:tc>
        <w:tc>
          <w:tcPr>
            <w:tcW w:w="1740" w:type="dxa"/>
            <w:vAlign w:val="center"/>
          </w:tcPr>
          <w:p w14:paraId="26BD405E" w14:textId="26491B08" w:rsidR="00B31382" w:rsidRDefault="00B8411E" w:rsidP="00B8411E">
            <w:pPr>
              <w:pStyle w:val="TableParagraph"/>
              <w:spacing w:line="178" w:lineRule="exact"/>
              <w:ind w:right="456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6</w:t>
            </w:r>
          </w:p>
          <w:p w14:paraId="5521DC08" w14:textId="5D9EBB60" w:rsidR="00B31382" w:rsidRDefault="00B31382" w:rsidP="00B8411E">
            <w:pPr>
              <w:pStyle w:val="TableParagraph"/>
              <w:ind w:right="456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3079" w:type="dxa"/>
            <w:vAlign w:val="center"/>
            <w:hideMark/>
          </w:tcPr>
          <w:p w14:paraId="0F02FEE5" w14:textId="2F2BA551" w:rsidR="00B31382" w:rsidRDefault="00B8411E">
            <w:pPr>
              <w:pStyle w:val="TableParagraph"/>
              <w:spacing w:before="138"/>
              <w:jc w:val="center"/>
              <w:rPr>
                <w:sz w:val="17"/>
                <w:lang w:val="en-US"/>
              </w:rPr>
            </w:pPr>
            <w:r>
              <w:rPr>
                <w:sz w:val="17"/>
                <w:lang w:val="en-US"/>
              </w:rPr>
              <w:t xml:space="preserve">175.000 </w:t>
            </w:r>
            <w:r w:rsidR="002D5C67">
              <w:rPr>
                <w:sz w:val="17"/>
                <w:lang w:val="en-US"/>
              </w:rPr>
              <w:t>TL + KDV</w:t>
            </w:r>
          </w:p>
        </w:tc>
      </w:tr>
      <w:tr w:rsidR="00B31382" w14:paraId="6BA592E2" w14:textId="77777777" w:rsidTr="002C7DB4">
        <w:trPr>
          <w:trHeight w:val="598"/>
        </w:trPr>
        <w:tc>
          <w:tcPr>
            <w:tcW w:w="1860" w:type="dxa"/>
            <w:vMerge/>
            <w:vAlign w:val="center"/>
            <w:hideMark/>
          </w:tcPr>
          <w:p w14:paraId="74DDC8DF" w14:textId="77777777" w:rsidR="00B31382" w:rsidRDefault="00B31382">
            <w:pPr>
              <w:rPr>
                <w:rFonts w:eastAsia="Trebuchet MS" w:hAnsi="Trebuchet MS" w:cs="Trebuchet MS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7B6FFFF5" w14:textId="77777777" w:rsidR="00B31382" w:rsidRDefault="00B31382">
            <w:pPr>
              <w:pStyle w:val="TableParagraph"/>
              <w:spacing w:before="1"/>
              <w:jc w:val="center"/>
              <w:rPr>
                <w:sz w:val="17"/>
                <w:lang w:val="en-US"/>
              </w:rPr>
            </w:pPr>
            <w:r>
              <w:rPr>
                <w:color w:val="464646"/>
                <w:sz w:val="17"/>
                <w:lang w:val="en-US"/>
              </w:rPr>
              <w:t>İlk ve Acil Yardım</w:t>
            </w:r>
          </w:p>
        </w:tc>
        <w:tc>
          <w:tcPr>
            <w:tcW w:w="1701" w:type="dxa"/>
            <w:vAlign w:val="center"/>
            <w:hideMark/>
          </w:tcPr>
          <w:p w14:paraId="12BB436E" w14:textId="0BFD23C8" w:rsidR="00B31382" w:rsidRDefault="009B76A3" w:rsidP="009B76A3">
            <w:pPr>
              <w:pStyle w:val="TableParagraph"/>
              <w:spacing w:before="101"/>
              <w:ind w:left="384"/>
              <w:rPr>
                <w:sz w:val="17"/>
                <w:lang w:val="en-US"/>
              </w:rPr>
            </w:pPr>
            <w:r>
              <w:rPr>
                <w:color w:val="464646"/>
                <w:sz w:val="17"/>
                <w:lang w:val="en-US"/>
              </w:rPr>
              <w:t xml:space="preserve">     </w:t>
            </w:r>
            <w:r>
              <w:rPr>
                <w:color w:val="464646"/>
                <w:sz w:val="17"/>
                <w:lang w:val="en-US"/>
              </w:rPr>
              <w:t>1.Sınıf</w:t>
            </w:r>
          </w:p>
        </w:tc>
        <w:tc>
          <w:tcPr>
            <w:tcW w:w="1740" w:type="dxa"/>
            <w:vAlign w:val="center"/>
            <w:hideMark/>
          </w:tcPr>
          <w:p w14:paraId="35169C51" w14:textId="37796813" w:rsidR="00B31382" w:rsidRDefault="00B8411E" w:rsidP="00B8411E">
            <w:pPr>
              <w:pStyle w:val="TableParagraph"/>
              <w:spacing w:line="178" w:lineRule="exact"/>
              <w:ind w:right="456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6</w:t>
            </w:r>
          </w:p>
        </w:tc>
        <w:tc>
          <w:tcPr>
            <w:tcW w:w="3079" w:type="dxa"/>
            <w:vAlign w:val="center"/>
            <w:hideMark/>
          </w:tcPr>
          <w:p w14:paraId="3F77A299" w14:textId="031117EF" w:rsidR="00B31382" w:rsidRDefault="00B8411E">
            <w:pPr>
              <w:pStyle w:val="TableParagraph"/>
              <w:spacing w:before="1"/>
              <w:jc w:val="center"/>
              <w:rPr>
                <w:sz w:val="17"/>
                <w:lang w:val="en-US"/>
              </w:rPr>
            </w:pPr>
            <w:r>
              <w:rPr>
                <w:sz w:val="17"/>
                <w:lang w:val="en-US"/>
              </w:rPr>
              <w:t xml:space="preserve">175.000 </w:t>
            </w:r>
            <w:r w:rsidR="002D5C67">
              <w:rPr>
                <w:sz w:val="17"/>
                <w:lang w:val="en-US"/>
              </w:rPr>
              <w:t>TL + KDV</w:t>
            </w:r>
          </w:p>
        </w:tc>
      </w:tr>
      <w:tr w:rsidR="00B31382" w14:paraId="698CCDB2" w14:textId="77777777" w:rsidTr="002C7DB4">
        <w:trPr>
          <w:trHeight w:val="603"/>
        </w:trPr>
        <w:tc>
          <w:tcPr>
            <w:tcW w:w="1860" w:type="dxa"/>
            <w:vMerge/>
            <w:vAlign w:val="center"/>
            <w:hideMark/>
          </w:tcPr>
          <w:p w14:paraId="4A00D6FF" w14:textId="77777777" w:rsidR="00B31382" w:rsidRDefault="00B31382">
            <w:pPr>
              <w:rPr>
                <w:rFonts w:eastAsia="Trebuchet MS" w:hAnsi="Trebuchet MS" w:cs="Trebuchet MS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1D44C7E2" w14:textId="77777777" w:rsidR="00B31382" w:rsidRDefault="00B31382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color w:val="464646"/>
                <w:sz w:val="17"/>
                <w:lang w:val="en-US"/>
              </w:rPr>
              <w:t>Tıbbi Görüntüleme Teknikleri</w:t>
            </w:r>
          </w:p>
        </w:tc>
        <w:tc>
          <w:tcPr>
            <w:tcW w:w="1701" w:type="dxa"/>
            <w:vAlign w:val="center"/>
            <w:hideMark/>
          </w:tcPr>
          <w:p w14:paraId="72B4FB5F" w14:textId="5ECB0E42" w:rsidR="00B31382" w:rsidRDefault="009B76A3" w:rsidP="009B76A3">
            <w:pPr>
              <w:pStyle w:val="TableParagraph"/>
              <w:spacing w:before="101"/>
              <w:ind w:left="148" w:right="147"/>
              <w:jc w:val="center"/>
              <w:rPr>
                <w:color w:val="464646"/>
                <w:sz w:val="17"/>
                <w:lang w:val="en-US"/>
              </w:rPr>
            </w:pPr>
            <w:r>
              <w:rPr>
                <w:color w:val="464646"/>
                <w:sz w:val="17"/>
                <w:lang w:val="en-US"/>
              </w:rPr>
              <w:t>1.Sınıf</w:t>
            </w:r>
          </w:p>
        </w:tc>
        <w:tc>
          <w:tcPr>
            <w:tcW w:w="1740" w:type="dxa"/>
            <w:vAlign w:val="center"/>
            <w:hideMark/>
          </w:tcPr>
          <w:p w14:paraId="241C5649" w14:textId="09641F3B" w:rsidR="00B31382" w:rsidRDefault="00B8411E" w:rsidP="00B8411E">
            <w:pPr>
              <w:pStyle w:val="TableParagraph"/>
              <w:spacing w:line="178" w:lineRule="exact"/>
              <w:ind w:right="456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6</w:t>
            </w:r>
          </w:p>
        </w:tc>
        <w:tc>
          <w:tcPr>
            <w:tcW w:w="3079" w:type="dxa"/>
            <w:vAlign w:val="center"/>
            <w:hideMark/>
          </w:tcPr>
          <w:p w14:paraId="6E270236" w14:textId="5FDB9174" w:rsidR="00B31382" w:rsidRDefault="00B8411E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sz w:val="17"/>
                <w:lang w:val="en-US"/>
              </w:rPr>
              <w:t xml:space="preserve">175.000 </w:t>
            </w:r>
            <w:r w:rsidR="002D5C67">
              <w:rPr>
                <w:sz w:val="17"/>
                <w:lang w:val="en-US"/>
              </w:rPr>
              <w:t>TL + KDV</w:t>
            </w:r>
          </w:p>
        </w:tc>
      </w:tr>
    </w:tbl>
    <w:p w14:paraId="1D4B2DBF" w14:textId="7AB4C717" w:rsidR="00F46CEC" w:rsidRPr="00BD4CD7" w:rsidRDefault="002C7DB4" w:rsidP="00BD4CD7">
      <w:pPr>
        <w:tabs>
          <w:tab w:val="left" w:pos="365"/>
        </w:tabs>
        <w:spacing w:before="184" w:line="280" w:lineRule="auto"/>
        <w:ind w:right="1179"/>
        <w:jc w:val="both"/>
        <w:rPr>
          <w:sz w:val="24"/>
        </w:rPr>
      </w:pPr>
      <w:r w:rsidRPr="00CE1DE5">
        <w:rPr>
          <w:b/>
          <w:bCs/>
          <w:color w:val="FF0000"/>
          <w:sz w:val="24"/>
        </w:rPr>
        <w:t xml:space="preserve">  </w:t>
      </w:r>
    </w:p>
    <w:p w14:paraId="37C3EB47" w14:textId="70AFA49E" w:rsidR="005736A1" w:rsidRPr="00A238E2" w:rsidRDefault="009159B3" w:rsidP="00A238E2">
      <w:pPr>
        <w:pStyle w:val="ListeParagraf"/>
        <w:numPr>
          <w:ilvl w:val="0"/>
          <w:numId w:val="1"/>
        </w:numPr>
        <w:tabs>
          <w:tab w:val="left" w:pos="365"/>
        </w:tabs>
        <w:spacing w:before="183" w:line="278" w:lineRule="auto"/>
        <w:ind w:right="248"/>
        <w:jc w:val="both"/>
        <w:rPr>
          <w:color w:val="231F20"/>
          <w:spacing w:val="-5"/>
          <w:sz w:val="24"/>
        </w:rPr>
      </w:pPr>
      <w:r w:rsidRPr="00A238E2">
        <w:rPr>
          <w:color w:val="231F20"/>
          <w:spacing w:val="-5"/>
          <w:sz w:val="24"/>
        </w:rPr>
        <w:t>Öğrencilerden, kayıtlı olduğu programda bitirmiş olduğu dönemlere ait genel</w:t>
      </w:r>
      <w:r w:rsidR="00216539" w:rsidRPr="00A238E2">
        <w:rPr>
          <w:color w:val="231F20"/>
          <w:spacing w:val="-5"/>
          <w:sz w:val="24"/>
        </w:rPr>
        <w:t xml:space="preserve"> </w:t>
      </w:r>
      <w:r w:rsidRPr="00A238E2">
        <w:rPr>
          <w:color w:val="231F20"/>
          <w:spacing w:val="-5"/>
          <w:sz w:val="24"/>
        </w:rPr>
        <w:t>not ortalaması 100 üzerinden en az 60 olanlar yatay geçiş yapabilir.</w:t>
      </w:r>
    </w:p>
    <w:p w14:paraId="5C3F5769" w14:textId="663BBACE" w:rsidR="007E2901" w:rsidRDefault="007E2901" w:rsidP="007E2901">
      <w:pPr>
        <w:pStyle w:val="ListeParagraf"/>
        <w:numPr>
          <w:ilvl w:val="0"/>
          <w:numId w:val="1"/>
        </w:numPr>
        <w:tabs>
          <w:tab w:val="left" w:pos="360"/>
        </w:tabs>
        <w:spacing w:before="183" w:line="278" w:lineRule="auto"/>
        <w:ind w:right="248"/>
        <w:jc w:val="both"/>
        <w:rPr>
          <w:color w:val="231F20"/>
          <w:spacing w:val="-5"/>
          <w:sz w:val="24"/>
        </w:rPr>
      </w:pPr>
      <w:r w:rsidRPr="007E2901">
        <w:rPr>
          <w:color w:val="231F20"/>
          <w:spacing w:val="-5"/>
          <w:sz w:val="24"/>
        </w:rPr>
        <w:t>Yatay geçiş başvurusu kabul edilen öğrencilerin, daha önce kayıtlı oldukları yükseköğretim</w:t>
      </w:r>
      <w:r w:rsidR="00A238E2">
        <w:rPr>
          <w:color w:val="231F20"/>
          <w:spacing w:val="-5"/>
          <w:sz w:val="24"/>
        </w:rPr>
        <w:t xml:space="preserve"> </w:t>
      </w:r>
      <w:r w:rsidRPr="007E2901">
        <w:rPr>
          <w:color w:val="231F20"/>
          <w:spacing w:val="-5"/>
          <w:sz w:val="24"/>
        </w:rPr>
        <w:t>kurumlarında almış oldukları dersler ve notların transferi, ilgili Yönetim Kurulu kararları doğrultusunda yapılır.</w:t>
      </w:r>
    </w:p>
    <w:p w14:paraId="1C7A716A" w14:textId="77777777" w:rsidR="001D40C6" w:rsidRPr="007E2901" w:rsidRDefault="001D40C6" w:rsidP="001D40C6">
      <w:pPr>
        <w:pStyle w:val="ListeParagraf"/>
        <w:tabs>
          <w:tab w:val="left" w:pos="360"/>
        </w:tabs>
        <w:spacing w:before="183" w:line="278" w:lineRule="auto"/>
        <w:ind w:left="373" w:right="248" w:firstLine="0"/>
        <w:jc w:val="both"/>
        <w:rPr>
          <w:color w:val="231F20"/>
          <w:spacing w:val="-5"/>
          <w:sz w:val="24"/>
        </w:rPr>
      </w:pPr>
    </w:p>
    <w:p w14:paraId="57B07399" w14:textId="5AF111E8" w:rsidR="005736A1" w:rsidRDefault="009159B3" w:rsidP="00CD53C3">
      <w:pPr>
        <w:pStyle w:val="ListeParagraf"/>
        <w:numPr>
          <w:ilvl w:val="0"/>
          <w:numId w:val="1"/>
        </w:numPr>
        <w:tabs>
          <w:tab w:val="left" w:pos="355"/>
        </w:tabs>
        <w:spacing w:before="159"/>
        <w:ind w:left="354"/>
        <w:jc w:val="both"/>
        <w:rPr>
          <w:sz w:val="24"/>
        </w:rPr>
      </w:pPr>
      <w:r>
        <w:rPr>
          <w:color w:val="231F20"/>
          <w:spacing w:val="-5"/>
          <w:sz w:val="24"/>
        </w:rPr>
        <w:t xml:space="preserve">Yatay </w:t>
      </w:r>
      <w:r>
        <w:rPr>
          <w:color w:val="231F20"/>
          <w:sz w:val="24"/>
        </w:rPr>
        <w:t>geçiş uygulama takvimi aşağıdaki</w:t>
      </w:r>
      <w:r>
        <w:rPr>
          <w:color w:val="231F20"/>
          <w:spacing w:val="-40"/>
          <w:sz w:val="24"/>
        </w:rPr>
        <w:t xml:space="preserve"> </w:t>
      </w:r>
      <w:r>
        <w:rPr>
          <w:color w:val="231F20"/>
          <w:sz w:val="24"/>
        </w:rPr>
        <w:t>gibidir:</w:t>
      </w:r>
    </w:p>
    <w:p w14:paraId="31AD3BB1" w14:textId="03D3E642" w:rsidR="005736A1" w:rsidRDefault="005736A1">
      <w:pPr>
        <w:pStyle w:val="GvdeMetni"/>
        <w:spacing w:before="5"/>
        <w:rPr>
          <w:sz w:val="29"/>
        </w:rPr>
      </w:pPr>
    </w:p>
    <w:p w14:paraId="0E936AD2" w14:textId="2DB21535" w:rsidR="00091F4F" w:rsidRDefault="00091F4F" w:rsidP="00091F4F">
      <w:pPr>
        <w:ind w:left="124"/>
        <w:rPr>
          <w:sz w:val="24"/>
        </w:rPr>
      </w:pPr>
      <w:r>
        <w:rPr>
          <w:b/>
          <w:sz w:val="24"/>
        </w:rPr>
        <w:t xml:space="preserve">Başvuru Tarihleri : </w:t>
      </w:r>
      <w:r>
        <w:rPr>
          <w:rFonts w:eastAsia="Calibri"/>
          <w:lang w:eastAsia="tr-TR"/>
        </w:rPr>
        <w:t>1</w:t>
      </w:r>
      <w:r w:rsidR="00547328">
        <w:rPr>
          <w:rFonts w:eastAsia="Calibri"/>
          <w:lang w:eastAsia="tr-TR"/>
        </w:rPr>
        <w:t>3</w:t>
      </w:r>
      <w:r>
        <w:rPr>
          <w:rFonts w:eastAsia="Calibri"/>
          <w:lang w:eastAsia="tr-TR"/>
        </w:rPr>
        <w:t>.01.202</w:t>
      </w:r>
      <w:r w:rsidR="00547328">
        <w:rPr>
          <w:rFonts w:eastAsia="Calibri"/>
          <w:lang w:eastAsia="tr-TR"/>
        </w:rPr>
        <w:t>5</w:t>
      </w:r>
      <w:r>
        <w:rPr>
          <w:rFonts w:eastAsia="Calibri"/>
          <w:lang w:eastAsia="tr-TR"/>
        </w:rPr>
        <w:t>-</w:t>
      </w:r>
      <w:r w:rsidR="00292952">
        <w:rPr>
          <w:rFonts w:eastAsia="Calibri"/>
          <w:lang w:eastAsia="tr-TR"/>
        </w:rPr>
        <w:t>1</w:t>
      </w:r>
      <w:r w:rsidR="00547328">
        <w:rPr>
          <w:rFonts w:eastAsia="Calibri"/>
          <w:lang w:eastAsia="tr-TR"/>
        </w:rPr>
        <w:t>7</w:t>
      </w:r>
      <w:r>
        <w:rPr>
          <w:rFonts w:eastAsia="Calibri"/>
          <w:lang w:eastAsia="tr-TR"/>
        </w:rPr>
        <w:t>.01.202</w:t>
      </w:r>
      <w:r w:rsidR="00547328">
        <w:rPr>
          <w:rFonts w:eastAsia="Calibri"/>
          <w:lang w:eastAsia="tr-TR"/>
        </w:rPr>
        <w:t>5</w:t>
      </w:r>
    </w:p>
    <w:p w14:paraId="4875A3A6" w14:textId="005A7EBB" w:rsidR="00091F4F" w:rsidRDefault="00091F4F" w:rsidP="00091F4F">
      <w:pPr>
        <w:spacing w:before="204"/>
        <w:ind w:left="124"/>
        <w:rPr>
          <w:sz w:val="24"/>
        </w:rPr>
      </w:pPr>
      <w:r>
        <w:rPr>
          <w:b/>
          <w:sz w:val="24"/>
        </w:rPr>
        <w:t xml:space="preserve">Sonuçların Açıklanması : </w:t>
      </w:r>
      <w:r w:rsidRPr="00200ADE">
        <w:rPr>
          <w:bCs/>
          <w:sz w:val="24"/>
        </w:rPr>
        <w:t>2</w:t>
      </w:r>
      <w:r w:rsidR="00547328">
        <w:rPr>
          <w:bCs/>
          <w:sz w:val="24"/>
        </w:rPr>
        <w:t>4</w:t>
      </w:r>
      <w:r w:rsidRPr="00200ADE">
        <w:rPr>
          <w:bCs/>
          <w:sz w:val="24"/>
        </w:rPr>
        <w:t>.01.202</w:t>
      </w:r>
      <w:r w:rsidR="00547328">
        <w:rPr>
          <w:bCs/>
          <w:sz w:val="24"/>
        </w:rPr>
        <w:t>5</w:t>
      </w:r>
    </w:p>
    <w:p w14:paraId="6413FB55" w14:textId="4547C595" w:rsidR="00091F4F" w:rsidRDefault="00091F4F" w:rsidP="00091F4F">
      <w:pPr>
        <w:spacing w:before="204"/>
        <w:ind w:left="124"/>
        <w:rPr>
          <w:sz w:val="24"/>
        </w:rPr>
      </w:pPr>
      <w:r>
        <w:rPr>
          <w:b/>
          <w:sz w:val="24"/>
        </w:rPr>
        <w:t>Kayıt Tarih</w:t>
      </w:r>
      <w:r w:rsidR="00C05193">
        <w:rPr>
          <w:b/>
          <w:sz w:val="24"/>
        </w:rPr>
        <w:t>leri</w:t>
      </w:r>
      <w:r>
        <w:rPr>
          <w:b/>
          <w:sz w:val="24"/>
        </w:rPr>
        <w:t xml:space="preserve"> : </w:t>
      </w:r>
      <w:r w:rsidR="00292952">
        <w:rPr>
          <w:bCs/>
          <w:sz w:val="24"/>
        </w:rPr>
        <w:t>2</w:t>
      </w:r>
      <w:r w:rsidR="00547328">
        <w:rPr>
          <w:bCs/>
          <w:sz w:val="24"/>
        </w:rPr>
        <w:t>7</w:t>
      </w:r>
      <w:r w:rsidRPr="00200ADE">
        <w:rPr>
          <w:bCs/>
          <w:sz w:val="24"/>
        </w:rPr>
        <w:t>.01.202</w:t>
      </w:r>
      <w:r w:rsidR="00547328">
        <w:rPr>
          <w:bCs/>
          <w:sz w:val="24"/>
        </w:rPr>
        <w:t>5</w:t>
      </w:r>
      <w:r w:rsidRPr="00200ADE">
        <w:rPr>
          <w:bCs/>
          <w:sz w:val="24"/>
        </w:rPr>
        <w:t>-</w:t>
      </w:r>
      <w:r w:rsidR="00292952">
        <w:rPr>
          <w:bCs/>
          <w:sz w:val="24"/>
        </w:rPr>
        <w:t>3</w:t>
      </w:r>
      <w:r w:rsidR="00547328">
        <w:rPr>
          <w:bCs/>
          <w:sz w:val="24"/>
        </w:rPr>
        <w:t>0</w:t>
      </w:r>
      <w:r w:rsidRPr="00200ADE">
        <w:rPr>
          <w:bCs/>
          <w:sz w:val="24"/>
        </w:rPr>
        <w:t>.0</w:t>
      </w:r>
      <w:r w:rsidR="00292952">
        <w:rPr>
          <w:bCs/>
          <w:sz w:val="24"/>
        </w:rPr>
        <w:t>1</w:t>
      </w:r>
      <w:r w:rsidRPr="00200ADE">
        <w:rPr>
          <w:bCs/>
          <w:sz w:val="24"/>
        </w:rPr>
        <w:t>.202</w:t>
      </w:r>
      <w:r w:rsidR="00547328">
        <w:rPr>
          <w:bCs/>
          <w:sz w:val="24"/>
        </w:rPr>
        <w:t>5</w:t>
      </w:r>
    </w:p>
    <w:p w14:paraId="6D9DD886" w14:textId="31927B82" w:rsidR="00091F4F" w:rsidRDefault="00091F4F" w:rsidP="00091F4F">
      <w:pPr>
        <w:pStyle w:val="Balk1"/>
        <w:spacing w:before="204"/>
        <w:rPr>
          <w:b w:val="0"/>
        </w:rPr>
      </w:pPr>
      <w:r>
        <w:t xml:space="preserve">Kayıt Hakkı Kazanan Yedek Adayların Açıklanması : </w:t>
      </w:r>
      <w:r w:rsidR="00547328">
        <w:rPr>
          <w:b w:val="0"/>
          <w:bCs w:val="0"/>
        </w:rPr>
        <w:t>31</w:t>
      </w:r>
      <w:r w:rsidRPr="00200ADE">
        <w:rPr>
          <w:b w:val="0"/>
          <w:bCs w:val="0"/>
        </w:rPr>
        <w:t>.0</w:t>
      </w:r>
      <w:r w:rsidR="00547328">
        <w:rPr>
          <w:b w:val="0"/>
          <w:bCs w:val="0"/>
        </w:rPr>
        <w:t>1</w:t>
      </w:r>
      <w:r w:rsidRPr="00200ADE">
        <w:rPr>
          <w:b w:val="0"/>
          <w:bCs w:val="0"/>
        </w:rPr>
        <w:t>.202</w:t>
      </w:r>
      <w:r w:rsidR="00547328">
        <w:rPr>
          <w:b w:val="0"/>
          <w:bCs w:val="0"/>
        </w:rPr>
        <w:t>5</w:t>
      </w:r>
    </w:p>
    <w:p w14:paraId="5B88750E" w14:textId="75487025" w:rsidR="00091F4F" w:rsidRDefault="00091F4F" w:rsidP="00091F4F">
      <w:pPr>
        <w:spacing w:before="205"/>
        <w:ind w:left="124"/>
        <w:rPr>
          <w:sz w:val="24"/>
        </w:rPr>
      </w:pPr>
      <w:r>
        <w:rPr>
          <w:b/>
          <w:sz w:val="24"/>
        </w:rPr>
        <w:t>Yedek Kayıt Tarih</w:t>
      </w:r>
      <w:r w:rsidR="00C05193">
        <w:rPr>
          <w:b/>
          <w:sz w:val="24"/>
        </w:rPr>
        <w:t>i</w:t>
      </w:r>
      <w:r>
        <w:rPr>
          <w:b/>
          <w:sz w:val="24"/>
        </w:rPr>
        <w:t xml:space="preserve"> : </w:t>
      </w:r>
      <w:r w:rsidRPr="00200ADE">
        <w:rPr>
          <w:bCs/>
          <w:sz w:val="24"/>
        </w:rPr>
        <w:t>0</w:t>
      </w:r>
      <w:r w:rsidR="00547328">
        <w:rPr>
          <w:bCs/>
          <w:sz w:val="24"/>
        </w:rPr>
        <w:t>3</w:t>
      </w:r>
      <w:r w:rsidRPr="00200ADE">
        <w:rPr>
          <w:bCs/>
          <w:sz w:val="24"/>
        </w:rPr>
        <w:t>.02.202</w:t>
      </w:r>
      <w:r w:rsidR="00547328">
        <w:rPr>
          <w:bCs/>
          <w:sz w:val="24"/>
        </w:rPr>
        <w:t>5-04.02.2025</w:t>
      </w:r>
    </w:p>
    <w:p w14:paraId="595D3FD3" w14:textId="77777777" w:rsidR="005736A1" w:rsidRDefault="005736A1">
      <w:pPr>
        <w:pStyle w:val="GvdeMetni"/>
        <w:spacing w:before="8"/>
        <w:rPr>
          <w:sz w:val="38"/>
        </w:rPr>
      </w:pPr>
    </w:p>
    <w:p w14:paraId="1FA2F6A3" w14:textId="77777777" w:rsidR="00CE1DE5" w:rsidRPr="00CE1DE5" w:rsidRDefault="00CE1DE5" w:rsidP="00CE1DE5">
      <w:pPr>
        <w:pStyle w:val="ListeParagraf"/>
        <w:numPr>
          <w:ilvl w:val="0"/>
          <w:numId w:val="1"/>
        </w:numPr>
        <w:spacing w:before="106"/>
        <w:rPr>
          <w:color w:val="FF0000"/>
          <w:sz w:val="24"/>
          <w:szCs w:val="24"/>
        </w:rPr>
      </w:pPr>
      <w:r w:rsidRPr="00BD41D1">
        <w:rPr>
          <w:sz w:val="24"/>
          <w:szCs w:val="24"/>
        </w:rPr>
        <w:t xml:space="preserve">Müracaatlar Üniversitemiz Öğrenci İşleri Müdürlüğüne şahsen veya online olarak </w:t>
      </w:r>
      <w:hyperlink r:id="rId6" w:history="1">
        <w:r w:rsidRPr="00BD41D1">
          <w:rPr>
            <w:rStyle w:val="Kpr"/>
            <w:sz w:val="24"/>
            <w:szCs w:val="24"/>
          </w:rPr>
          <w:t>https://obs.sanko.edu.tr/Basvurular/YatayGecis.aspx</w:t>
        </w:r>
      </w:hyperlink>
      <w:r w:rsidRPr="00BD41D1">
        <w:rPr>
          <w:sz w:val="24"/>
          <w:szCs w:val="24"/>
        </w:rPr>
        <w:t xml:space="preserve"> linki üzerinden yapılabilir. Başvurunuzu tamamladıktan sonra sistemin size vereceği başvuru numarası </w:t>
      </w:r>
      <w:r>
        <w:rPr>
          <w:sz w:val="24"/>
          <w:szCs w:val="24"/>
        </w:rPr>
        <w:t xml:space="preserve">ile </w:t>
      </w:r>
      <w:hyperlink r:id="rId7" w:history="1">
        <w:r w:rsidRPr="00BD41D1">
          <w:rPr>
            <w:rStyle w:val="Kpr"/>
            <w:sz w:val="24"/>
            <w:szCs w:val="24"/>
          </w:rPr>
          <w:t>https://obs.sanko.edu.tr/Basvurular/YatayGecisSonuc.aspx</w:t>
        </w:r>
      </w:hyperlink>
      <w:r>
        <w:rPr>
          <w:sz w:val="24"/>
          <w:szCs w:val="24"/>
        </w:rPr>
        <w:t xml:space="preserve"> linki üzerinden</w:t>
      </w:r>
      <w:r w:rsidRPr="00BD41D1">
        <w:rPr>
          <w:sz w:val="24"/>
          <w:szCs w:val="24"/>
        </w:rPr>
        <w:t xml:space="preserve"> başvurunuzun güncel durumunu takip edebilirsiniz.</w:t>
      </w:r>
    </w:p>
    <w:p w14:paraId="7C005F12" w14:textId="77777777" w:rsidR="00CE1DE5" w:rsidRDefault="00CE1DE5" w:rsidP="00CE1DE5">
      <w:pPr>
        <w:spacing w:before="106"/>
        <w:rPr>
          <w:color w:val="FF0000"/>
          <w:sz w:val="24"/>
          <w:szCs w:val="24"/>
        </w:rPr>
      </w:pPr>
    </w:p>
    <w:p w14:paraId="440A95FC" w14:textId="77777777" w:rsidR="00CE1DE5" w:rsidRDefault="00CE1DE5" w:rsidP="00CE1DE5">
      <w:pPr>
        <w:spacing w:before="106"/>
        <w:rPr>
          <w:color w:val="FF0000"/>
          <w:sz w:val="24"/>
          <w:szCs w:val="24"/>
        </w:rPr>
      </w:pPr>
    </w:p>
    <w:p w14:paraId="63A4A4D2" w14:textId="354C1D3E" w:rsidR="00CE1DE5" w:rsidRPr="00CE1DE5" w:rsidRDefault="00CE1DE5" w:rsidP="00CE1DE5">
      <w:pPr>
        <w:spacing w:before="106"/>
        <w:rPr>
          <w:color w:val="FF0000"/>
          <w:sz w:val="24"/>
          <w:szCs w:val="24"/>
        </w:rPr>
      </w:pPr>
      <w:r w:rsidRPr="00CE1DE5">
        <w:rPr>
          <w:color w:val="FF0000"/>
          <w:sz w:val="24"/>
          <w:szCs w:val="24"/>
        </w:rPr>
        <w:t xml:space="preserve"> </w:t>
      </w:r>
    </w:p>
    <w:p w14:paraId="718ECB40" w14:textId="3856E783" w:rsidR="00FA4BA9" w:rsidRPr="00381606" w:rsidRDefault="000200F5" w:rsidP="003105B5">
      <w:pPr>
        <w:pStyle w:val="ListeParagraf"/>
        <w:numPr>
          <w:ilvl w:val="0"/>
          <w:numId w:val="1"/>
        </w:numPr>
        <w:tabs>
          <w:tab w:val="left" w:pos="365"/>
        </w:tabs>
        <w:spacing w:before="79" w:line="278" w:lineRule="auto"/>
        <w:ind w:right="471"/>
        <w:jc w:val="both"/>
        <w:rPr>
          <w:color w:val="FF0000"/>
          <w:sz w:val="24"/>
        </w:rPr>
      </w:pPr>
      <w:r>
        <w:rPr>
          <w:sz w:val="24"/>
        </w:rPr>
        <w:t xml:space="preserve">Başvuru yapıldıktan sonra isim ve soyisminiz ile 0538 544 47 44 numaralı </w:t>
      </w:r>
      <w:r w:rsidR="00860B9C">
        <w:rPr>
          <w:sz w:val="24"/>
        </w:rPr>
        <w:t>SANKO Üniversitesi Ö</w:t>
      </w:r>
      <w:r>
        <w:rPr>
          <w:sz w:val="24"/>
        </w:rPr>
        <w:t xml:space="preserve">ğrenci </w:t>
      </w:r>
      <w:r w:rsidR="00860B9C">
        <w:rPr>
          <w:sz w:val="24"/>
        </w:rPr>
        <w:t>İş</w:t>
      </w:r>
      <w:r>
        <w:rPr>
          <w:sz w:val="24"/>
        </w:rPr>
        <w:t>leri</w:t>
      </w:r>
      <w:r w:rsidR="00860B9C">
        <w:rPr>
          <w:sz w:val="24"/>
        </w:rPr>
        <w:t xml:space="preserve"> Müdürlüğü</w:t>
      </w:r>
      <w:r>
        <w:rPr>
          <w:sz w:val="24"/>
        </w:rPr>
        <w:t xml:space="preserve"> whatsapp hattımızdan, başvurunuzun</w:t>
      </w:r>
      <w:r w:rsidR="00860B9C">
        <w:rPr>
          <w:sz w:val="24"/>
        </w:rPr>
        <w:t xml:space="preserve"> ulaştığına</w:t>
      </w:r>
      <w:r>
        <w:rPr>
          <w:sz w:val="24"/>
        </w:rPr>
        <w:t xml:space="preserve"> dair teyit alın</w:t>
      </w:r>
      <w:r w:rsidR="00860B9C">
        <w:rPr>
          <w:sz w:val="24"/>
        </w:rPr>
        <w:t>ması gerekmektedir</w:t>
      </w:r>
      <w:r>
        <w:rPr>
          <w:sz w:val="24"/>
        </w:rPr>
        <w:t>.</w:t>
      </w:r>
    </w:p>
    <w:p w14:paraId="79414C26" w14:textId="77777777" w:rsidR="003105B5" w:rsidRDefault="003105B5" w:rsidP="003105B5">
      <w:pPr>
        <w:pStyle w:val="ListeParagraf"/>
        <w:tabs>
          <w:tab w:val="left" w:pos="365"/>
        </w:tabs>
        <w:spacing w:before="79" w:line="278" w:lineRule="auto"/>
        <w:ind w:left="124" w:right="471" w:firstLine="0"/>
        <w:jc w:val="both"/>
        <w:rPr>
          <w:sz w:val="24"/>
        </w:rPr>
      </w:pPr>
    </w:p>
    <w:p w14:paraId="244C9C7D" w14:textId="71DAFDA3" w:rsidR="003105B5" w:rsidRPr="003105B5" w:rsidRDefault="003105B5" w:rsidP="003105B5">
      <w:pPr>
        <w:pStyle w:val="ListeParagraf"/>
        <w:tabs>
          <w:tab w:val="left" w:pos="365"/>
        </w:tabs>
        <w:spacing w:before="79" w:line="278" w:lineRule="auto"/>
        <w:ind w:left="124" w:right="471" w:firstLine="0"/>
        <w:jc w:val="both"/>
        <w:rPr>
          <w:sz w:val="24"/>
        </w:rPr>
      </w:pPr>
      <w:r>
        <w:tab/>
      </w:r>
    </w:p>
    <w:p w14:paraId="7A559756" w14:textId="409BB66D" w:rsidR="003105B5" w:rsidRDefault="003105B5" w:rsidP="003105B5">
      <w:pPr>
        <w:pStyle w:val="ListeParagraf"/>
        <w:tabs>
          <w:tab w:val="left" w:pos="365"/>
        </w:tabs>
        <w:spacing w:before="79" w:line="278" w:lineRule="auto"/>
        <w:ind w:left="124" w:right="471" w:firstLine="0"/>
        <w:jc w:val="both"/>
      </w:pPr>
    </w:p>
    <w:p w14:paraId="4556FC15" w14:textId="7C3CF29E" w:rsidR="003105B5" w:rsidRDefault="003105B5" w:rsidP="003105B5">
      <w:pPr>
        <w:pStyle w:val="Balk1"/>
        <w:rPr>
          <w:color w:val="ED1C24"/>
          <w:u w:val="thick" w:color="ED1C24"/>
        </w:rPr>
      </w:pPr>
      <w:r>
        <w:rPr>
          <w:color w:val="ED1C24"/>
          <w:u w:val="thick" w:color="ED1C24"/>
        </w:rPr>
        <w:t>Başvuru için gerekli belgeler:</w:t>
      </w:r>
    </w:p>
    <w:p w14:paraId="4934835F" w14:textId="77777777" w:rsidR="003105B5" w:rsidRDefault="003105B5" w:rsidP="003105B5">
      <w:pPr>
        <w:pStyle w:val="Balk1"/>
      </w:pPr>
    </w:p>
    <w:p w14:paraId="35117E22" w14:textId="11386CCE" w:rsidR="003105B5" w:rsidRPr="00A83B7A" w:rsidRDefault="00CD09E2" w:rsidP="003105B5">
      <w:pPr>
        <w:pStyle w:val="ListeParagraf"/>
        <w:numPr>
          <w:ilvl w:val="1"/>
          <w:numId w:val="1"/>
        </w:numPr>
        <w:tabs>
          <w:tab w:val="left" w:pos="843"/>
        </w:tabs>
        <w:spacing w:before="117"/>
        <w:ind w:hanging="364"/>
        <w:rPr>
          <w:sz w:val="24"/>
        </w:rPr>
      </w:pPr>
      <w:r>
        <w:rPr>
          <w:position w:val="1"/>
          <w:sz w:val="24"/>
        </w:rPr>
        <w:t>Y</w:t>
      </w:r>
      <w:r w:rsidR="00A83B7A">
        <w:rPr>
          <w:position w:val="1"/>
          <w:sz w:val="24"/>
        </w:rPr>
        <w:t>atay Geçiş Başvuru Formu</w:t>
      </w:r>
    </w:p>
    <w:p w14:paraId="7BAEC470" w14:textId="798644E1" w:rsidR="00A83B7A" w:rsidRPr="00A83B7A" w:rsidRDefault="00A83B7A" w:rsidP="00A83B7A">
      <w:pPr>
        <w:pStyle w:val="ListeParagraf"/>
        <w:numPr>
          <w:ilvl w:val="1"/>
          <w:numId w:val="1"/>
        </w:numPr>
        <w:tabs>
          <w:tab w:val="left" w:pos="843"/>
        </w:tabs>
        <w:spacing w:before="117"/>
        <w:ind w:hanging="364"/>
        <w:rPr>
          <w:sz w:val="24"/>
        </w:rPr>
      </w:pPr>
      <w:r>
        <w:rPr>
          <w:position w:val="1"/>
          <w:sz w:val="24"/>
        </w:rPr>
        <w:t>YKS yerleştirme ve sonuç belgesi</w:t>
      </w:r>
      <w:r>
        <w:rPr>
          <w:spacing w:val="-39"/>
          <w:position w:val="1"/>
          <w:sz w:val="24"/>
        </w:rPr>
        <w:t xml:space="preserve"> </w:t>
      </w:r>
      <w:r>
        <w:rPr>
          <w:position w:val="1"/>
          <w:sz w:val="24"/>
        </w:rPr>
        <w:t>çıktısı</w:t>
      </w:r>
    </w:p>
    <w:p w14:paraId="7B20A348" w14:textId="77777777" w:rsidR="003105B5" w:rsidRPr="00B159CB" w:rsidRDefault="003105B5" w:rsidP="003105B5">
      <w:pPr>
        <w:pStyle w:val="ListeParagraf"/>
        <w:numPr>
          <w:ilvl w:val="1"/>
          <w:numId w:val="1"/>
        </w:numPr>
        <w:tabs>
          <w:tab w:val="left" w:pos="843"/>
        </w:tabs>
        <w:spacing w:before="103"/>
        <w:ind w:hanging="364"/>
        <w:rPr>
          <w:sz w:val="24"/>
        </w:rPr>
      </w:pPr>
      <w:r>
        <w:rPr>
          <w:position w:val="1"/>
          <w:sz w:val="24"/>
        </w:rPr>
        <w:t>Not döküm belgesi</w:t>
      </w:r>
      <w:r>
        <w:rPr>
          <w:spacing w:val="-30"/>
          <w:position w:val="1"/>
          <w:sz w:val="24"/>
        </w:rPr>
        <w:t xml:space="preserve"> </w:t>
      </w:r>
      <w:r>
        <w:rPr>
          <w:position w:val="1"/>
          <w:sz w:val="24"/>
        </w:rPr>
        <w:t>(Transkript)</w:t>
      </w:r>
    </w:p>
    <w:p w14:paraId="4E8C4C56" w14:textId="67AE6DCF" w:rsidR="00B159CB" w:rsidRPr="00B159CB" w:rsidRDefault="00B159CB" w:rsidP="00B159CB">
      <w:pPr>
        <w:pStyle w:val="ListeParagraf"/>
        <w:numPr>
          <w:ilvl w:val="1"/>
          <w:numId w:val="1"/>
        </w:numPr>
        <w:tabs>
          <w:tab w:val="left" w:pos="843"/>
        </w:tabs>
        <w:spacing w:before="103"/>
        <w:ind w:hanging="364"/>
        <w:rPr>
          <w:sz w:val="24"/>
        </w:rPr>
      </w:pPr>
      <w:r>
        <w:rPr>
          <w:position w:val="1"/>
          <w:sz w:val="24"/>
        </w:rPr>
        <w:t>Yüzlük sistemde not dönüşüm tablosu (Transkript yüzlük not sistemine göre düzenlenmiş ise zorunlu değildir.)</w:t>
      </w:r>
    </w:p>
    <w:p w14:paraId="2E25058E" w14:textId="665E6147" w:rsidR="003105B5" w:rsidRDefault="003105B5" w:rsidP="003105B5">
      <w:pPr>
        <w:pStyle w:val="ListeParagraf"/>
        <w:numPr>
          <w:ilvl w:val="1"/>
          <w:numId w:val="1"/>
        </w:numPr>
        <w:tabs>
          <w:tab w:val="left" w:pos="843"/>
        </w:tabs>
        <w:spacing w:before="106"/>
        <w:rPr>
          <w:sz w:val="24"/>
        </w:rPr>
      </w:pPr>
      <w:r>
        <w:rPr>
          <w:position w:val="1"/>
          <w:sz w:val="24"/>
        </w:rPr>
        <w:t>Öğrenci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belgesi</w:t>
      </w:r>
    </w:p>
    <w:p w14:paraId="5D52F0ED" w14:textId="77777777" w:rsidR="003105B5" w:rsidRDefault="003105B5" w:rsidP="003105B5">
      <w:pPr>
        <w:pStyle w:val="ListeParagraf"/>
        <w:numPr>
          <w:ilvl w:val="1"/>
          <w:numId w:val="1"/>
        </w:numPr>
        <w:tabs>
          <w:tab w:val="left" w:pos="843"/>
        </w:tabs>
        <w:rPr>
          <w:sz w:val="24"/>
        </w:rPr>
      </w:pPr>
      <w:r>
        <w:rPr>
          <w:spacing w:val="-4"/>
          <w:position w:val="1"/>
          <w:sz w:val="24"/>
        </w:rPr>
        <w:t>F</w:t>
      </w:r>
      <w:r>
        <w:rPr>
          <w:position w:val="1"/>
          <w:sz w:val="24"/>
        </w:rPr>
        <w:t>otoğraf (1</w:t>
      </w:r>
      <w:r>
        <w:rPr>
          <w:spacing w:val="-31"/>
          <w:position w:val="1"/>
          <w:sz w:val="24"/>
        </w:rPr>
        <w:t xml:space="preserve"> </w:t>
      </w:r>
      <w:r>
        <w:rPr>
          <w:position w:val="1"/>
          <w:sz w:val="24"/>
        </w:rPr>
        <w:t>Adet)</w:t>
      </w:r>
    </w:p>
    <w:p w14:paraId="51F193DB" w14:textId="20457087" w:rsidR="003105B5" w:rsidRDefault="003105B5" w:rsidP="003105B5">
      <w:pPr>
        <w:pStyle w:val="ListeParagraf"/>
        <w:numPr>
          <w:ilvl w:val="1"/>
          <w:numId w:val="1"/>
        </w:numPr>
        <w:tabs>
          <w:tab w:val="left" w:pos="844"/>
        </w:tabs>
        <w:spacing w:before="106"/>
        <w:ind w:left="843" w:hanging="364"/>
        <w:rPr>
          <w:sz w:val="24"/>
        </w:rPr>
      </w:pPr>
      <w:r>
        <w:rPr>
          <w:position w:val="1"/>
          <w:sz w:val="24"/>
        </w:rPr>
        <w:t xml:space="preserve">Disiplin cezasının bulunmadığına dair </w:t>
      </w:r>
      <w:r>
        <w:rPr>
          <w:spacing w:val="-43"/>
          <w:position w:val="1"/>
          <w:sz w:val="24"/>
        </w:rPr>
        <w:t xml:space="preserve"> </w:t>
      </w:r>
      <w:r>
        <w:rPr>
          <w:position w:val="1"/>
          <w:sz w:val="24"/>
        </w:rPr>
        <w:t>belge.</w:t>
      </w:r>
    </w:p>
    <w:p w14:paraId="3BC217A5" w14:textId="4B89385C" w:rsidR="003105B5" w:rsidRDefault="003105B5" w:rsidP="003105B5">
      <w:pPr>
        <w:pStyle w:val="ListeParagraf"/>
        <w:numPr>
          <w:ilvl w:val="1"/>
          <w:numId w:val="1"/>
        </w:numPr>
        <w:tabs>
          <w:tab w:val="left" w:pos="844"/>
        </w:tabs>
        <w:ind w:left="843" w:hanging="364"/>
        <w:rPr>
          <w:sz w:val="24"/>
        </w:rPr>
      </w:pPr>
      <w:r>
        <w:rPr>
          <w:position w:val="1"/>
          <w:sz w:val="24"/>
        </w:rPr>
        <w:t>Ders içeriklerini gösterir</w:t>
      </w:r>
      <w:r>
        <w:rPr>
          <w:spacing w:val="-30"/>
          <w:position w:val="1"/>
          <w:sz w:val="24"/>
        </w:rPr>
        <w:t xml:space="preserve"> </w:t>
      </w:r>
      <w:r>
        <w:rPr>
          <w:position w:val="1"/>
          <w:sz w:val="24"/>
        </w:rPr>
        <w:t>belge.</w:t>
      </w:r>
    </w:p>
    <w:p w14:paraId="2011DBAD" w14:textId="77C591D2" w:rsidR="003105B5" w:rsidRDefault="00CD09E2" w:rsidP="003105B5">
      <w:pPr>
        <w:pStyle w:val="ListeParagraf"/>
        <w:numPr>
          <w:ilvl w:val="1"/>
          <w:numId w:val="1"/>
        </w:numPr>
        <w:tabs>
          <w:tab w:val="left" w:pos="844"/>
        </w:tabs>
        <w:spacing w:before="106"/>
        <w:ind w:left="843"/>
        <w:rPr>
          <w:sz w:val="24"/>
        </w:rPr>
      </w:pPr>
      <w:r>
        <w:rPr>
          <w:position w:val="1"/>
          <w:sz w:val="24"/>
        </w:rPr>
        <w:t>M</w:t>
      </w:r>
      <w:r w:rsidR="003105B5">
        <w:rPr>
          <w:position w:val="1"/>
          <w:sz w:val="24"/>
        </w:rPr>
        <w:t>üfredat</w:t>
      </w:r>
      <w:r w:rsidR="003105B5">
        <w:rPr>
          <w:spacing w:val="-23"/>
          <w:position w:val="1"/>
          <w:sz w:val="24"/>
        </w:rPr>
        <w:t xml:space="preserve"> </w:t>
      </w:r>
      <w:r w:rsidR="003105B5">
        <w:rPr>
          <w:position w:val="1"/>
          <w:sz w:val="24"/>
        </w:rPr>
        <w:t>programı.</w:t>
      </w:r>
    </w:p>
    <w:p w14:paraId="383CFD54" w14:textId="419D2D8A" w:rsidR="003105B5" w:rsidRPr="003105B5" w:rsidRDefault="003105B5" w:rsidP="003105B5">
      <w:pPr>
        <w:pStyle w:val="ListeParagraf"/>
        <w:numPr>
          <w:ilvl w:val="1"/>
          <w:numId w:val="1"/>
        </w:numPr>
        <w:tabs>
          <w:tab w:val="left" w:pos="844"/>
        </w:tabs>
        <w:ind w:left="843"/>
        <w:rPr>
          <w:sz w:val="24"/>
        </w:rPr>
      </w:pPr>
      <w:r>
        <w:rPr>
          <w:position w:val="1"/>
          <w:sz w:val="24"/>
        </w:rPr>
        <w:t>Yatay geçişe engel</w:t>
      </w:r>
      <w:r w:rsidR="001C1C91">
        <w:rPr>
          <w:position w:val="1"/>
          <w:sz w:val="24"/>
        </w:rPr>
        <w:t xml:space="preserve"> durum</w:t>
      </w:r>
      <w:r>
        <w:rPr>
          <w:position w:val="1"/>
          <w:sz w:val="24"/>
        </w:rPr>
        <w:t xml:space="preserve"> olmadığına dair belge </w:t>
      </w:r>
    </w:p>
    <w:sectPr w:rsidR="003105B5" w:rsidRPr="003105B5" w:rsidSect="00D07657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C05"/>
    <w:multiLevelType w:val="hybridMultilevel"/>
    <w:tmpl w:val="871A8AFA"/>
    <w:lvl w:ilvl="0" w:tplc="0276C7E6">
      <w:start w:val="1"/>
      <w:numFmt w:val="decimal"/>
      <w:lvlText w:val="%1."/>
      <w:lvlJc w:val="left"/>
      <w:pPr>
        <w:ind w:left="124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93A1442">
      <w:start w:val="1"/>
      <w:numFmt w:val="decimal"/>
      <w:lvlText w:val="%2."/>
      <w:lvlJc w:val="left"/>
      <w:pPr>
        <w:ind w:left="842" w:hanging="36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tr-TR" w:eastAsia="en-US" w:bidi="ar-SA"/>
      </w:rPr>
    </w:lvl>
    <w:lvl w:ilvl="2" w:tplc="9CAC14B4">
      <w:numFmt w:val="bullet"/>
      <w:lvlText w:val="•"/>
      <w:lvlJc w:val="left"/>
      <w:pPr>
        <w:ind w:left="1787" w:hanging="363"/>
      </w:pPr>
      <w:rPr>
        <w:rFonts w:hint="default"/>
        <w:lang w:val="tr-TR" w:eastAsia="en-US" w:bidi="ar-SA"/>
      </w:rPr>
    </w:lvl>
    <w:lvl w:ilvl="3" w:tplc="AD809492">
      <w:numFmt w:val="bullet"/>
      <w:lvlText w:val="•"/>
      <w:lvlJc w:val="left"/>
      <w:pPr>
        <w:ind w:left="2734" w:hanging="363"/>
      </w:pPr>
      <w:rPr>
        <w:rFonts w:hint="default"/>
        <w:lang w:val="tr-TR" w:eastAsia="en-US" w:bidi="ar-SA"/>
      </w:rPr>
    </w:lvl>
    <w:lvl w:ilvl="4" w:tplc="32B0E584">
      <w:numFmt w:val="bullet"/>
      <w:lvlText w:val="•"/>
      <w:lvlJc w:val="left"/>
      <w:pPr>
        <w:ind w:left="3681" w:hanging="363"/>
      </w:pPr>
      <w:rPr>
        <w:rFonts w:hint="default"/>
        <w:lang w:val="tr-TR" w:eastAsia="en-US" w:bidi="ar-SA"/>
      </w:rPr>
    </w:lvl>
    <w:lvl w:ilvl="5" w:tplc="7D04693A">
      <w:numFmt w:val="bullet"/>
      <w:lvlText w:val="•"/>
      <w:lvlJc w:val="left"/>
      <w:pPr>
        <w:ind w:left="4629" w:hanging="363"/>
      </w:pPr>
      <w:rPr>
        <w:rFonts w:hint="default"/>
        <w:lang w:val="tr-TR" w:eastAsia="en-US" w:bidi="ar-SA"/>
      </w:rPr>
    </w:lvl>
    <w:lvl w:ilvl="6" w:tplc="70BC7DC8">
      <w:numFmt w:val="bullet"/>
      <w:lvlText w:val="•"/>
      <w:lvlJc w:val="left"/>
      <w:pPr>
        <w:ind w:left="5576" w:hanging="363"/>
      </w:pPr>
      <w:rPr>
        <w:rFonts w:hint="default"/>
        <w:lang w:val="tr-TR" w:eastAsia="en-US" w:bidi="ar-SA"/>
      </w:rPr>
    </w:lvl>
    <w:lvl w:ilvl="7" w:tplc="D5EE9A70">
      <w:numFmt w:val="bullet"/>
      <w:lvlText w:val="•"/>
      <w:lvlJc w:val="left"/>
      <w:pPr>
        <w:ind w:left="6523" w:hanging="363"/>
      </w:pPr>
      <w:rPr>
        <w:rFonts w:hint="default"/>
        <w:lang w:val="tr-TR" w:eastAsia="en-US" w:bidi="ar-SA"/>
      </w:rPr>
    </w:lvl>
    <w:lvl w:ilvl="8" w:tplc="653AC3FA">
      <w:numFmt w:val="bullet"/>
      <w:lvlText w:val="•"/>
      <w:lvlJc w:val="left"/>
      <w:pPr>
        <w:ind w:left="7471" w:hanging="363"/>
      </w:pPr>
      <w:rPr>
        <w:rFonts w:hint="default"/>
        <w:lang w:val="tr-TR" w:eastAsia="en-US" w:bidi="ar-SA"/>
      </w:rPr>
    </w:lvl>
  </w:abstractNum>
  <w:abstractNum w:abstractNumId="1" w15:restartNumberingAfterBreak="0">
    <w:nsid w:val="52CC2855"/>
    <w:multiLevelType w:val="hybridMultilevel"/>
    <w:tmpl w:val="12A490CA"/>
    <w:lvl w:ilvl="0" w:tplc="F8E0511E">
      <w:start w:val="1"/>
      <w:numFmt w:val="decimal"/>
      <w:lvlText w:val="%1."/>
      <w:lvlJc w:val="left"/>
      <w:pPr>
        <w:ind w:left="373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tr-TR" w:eastAsia="en-US" w:bidi="ar-SA"/>
      </w:rPr>
    </w:lvl>
    <w:lvl w:ilvl="1" w:tplc="5D5894B6">
      <w:start w:val="1"/>
      <w:numFmt w:val="decimal"/>
      <w:lvlText w:val="%2."/>
      <w:lvlJc w:val="left"/>
      <w:pPr>
        <w:ind w:left="842" w:hanging="363"/>
      </w:pPr>
      <w:rPr>
        <w:rFonts w:ascii="Times New Roman" w:eastAsia="Times New Roman" w:hAnsi="Times New Roman" w:cs="Times New Roman" w:hint="default"/>
        <w:b/>
        <w:bCs/>
        <w:color w:val="231F20"/>
        <w:spacing w:val="-10"/>
        <w:w w:val="100"/>
        <w:sz w:val="24"/>
        <w:szCs w:val="24"/>
        <w:lang w:val="tr-TR" w:eastAsia="en-US" w:bidi="ar-SA"/>
      </w:rPr>
    </w:lvl>
    <w:lvl w:ilvl="2" w:tplc="99A86D42">
      <w:numFmt w:val="bullet"/>
      <w:lvlText w:val="•"/>
      <w:lvlJc w:val="left"/>
      <w:pPr>
        <w:ind w:left="1780" w:hanging="363"/>
      </w:pPr>
      <w:rPr>
        <w:rFonts w:hint="default"/>
        <w:lang w:val="tr-TR" w:eastAsia="en-US" w:bidi="ar-SA"/>
      </w:rPr>
    </w:lvl>
    <w:lvl w:ilvl="3" w:tplc="02607FA4">
      <w:numFmt w:val="bullet"/>
      <w:lvlText w:val="•"/>
      <w:lvlJc w:val="left"/>
      <w:pPr>
        <w:ind w:left="2721" w:hanging="363"/>
      </w:pPr>
      <w:rPr>
        <w:rFonts w:hint="default"/>
        <w:lang w:val="tr-TR" w:eastAsia="en-US" w:bidi="ar-SA"/>
      </w:rPr>
    </w:lvl>
    <w:lvl w:ilvl="4" w:tplc="26A60484">
      <w:numFmt w:val="bullet"/>
      <w:lvlText w:val="•"/>
      <w:lvlJc w:val="left"/>
      <w:pPr>
        <w:ind w:left="3661" w:hanging="363"/>
      </w:pPr>
      <w:rPr>
        <w:rFonts w:hint="default"/>
        <w:lang w:val="tr-TR" w:eastAsia="en-US" w:bidi="ar-SA"/>
      </w:rPr>
    </w:lvl>
    <w:lvl w:ilvl="5" w:tplc="AF6C7644">
      <w:numFmt w:val="bullet"/>
      <w:lvlText w:val="•"/>
      <w:lvlJc w:val="left"/>
      <w:pPr>
        <w:ind w:left="4602" w:hanging="363"/>
      </w:pPr>
      <w:rPr>
        <w:rFonts w:hint="default"/>
        <w:lang w:val="tr-TR" w:eastAsia="en-US" w:bidi="ar-SA"/>
      </w:rPr>
    </w:lvl>
    <w:lvl w:ilvl="6" w:tplc="8E967E2A">
      <w:numFmt w:val="bullet"/>
      <w:lvlText w:val="•"/>
      <w:lvlJc w:val="left"/>
      <w:pPr>
        <w:ind w:left="5543" w:hanging="363"/>
      </w:pPr>
      <w:rPr>
        <w:rFonts w:hint="default"/>
        <w:lang w:val="tr-TR" w:eastAsia="en-US" w:bidi="ar-SA"/>
      </w:rPr>
    </w:lvl>
    <w:lvl w:ilvl="7" w:tplc="AC140EC2">
      <w:numFmt w:val="bullet"/>
      <w:lvlText w:val="•"/>
      <w:lvlJc w:val="left"/>
      <w:pPr>
        <w:ind w:left="6483" w:hanging="363"/>
      </w:pPr>
      <w:rPr>
        <w:rFonts w:hint="default"/>
        <w:lang w:val="tr-TR" w:eastAsia="en-US" w:bidi="ar-SA"/>
      </w:rPr>
    </w:lvl>
    <w:lvl w:ilvl="8" w:tplc="A9C8E052">
      <w:numFmt w:val="bullet"/>
      <w:lvlText w:val="•"/>
      <w:lvlJc w:val="left"/>
      <w:pPr>
        <w:ind w:left="7424" w:hanging="363"/>
      </w:pPr>
      <w:rPr>
        <w:rFonts w:hint="default"/>
        <w:lang w:val="tr-TR" w:eastAsia="en-US" w:bidi="ar-SA"/>
      </w:rPr>
    </w:lvl>
  </w:abstractNum>
  <w:num w:numId="1" w16cid:durableId="77951104">
    <w:abstractNumId w:val="1"/>
  </w:num>
  <w:num w:numId="2" w16cid:durableId="117391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A1"/>
    <w:rsid w:val="000200F5"/>
    <w:rsid w:val="00065989"/>
    <w:rsid w:val="00090490"/>
    <w:rsid w:val="00091F4F"/>
    <w:rsid w:val="000A0862"/>
    <w:rsid w:val="000D46E4"/>
    <w:rsid w:val="00134E8C"/>
    <w:rsid w:val="00136E92"/>
    <w:rsid w:val="001C1C91"/>
    <w:rsid w:val="001D40C6"/>
    <w:rsid w:val="001E64D3"/>
    <w:rsid w:val="00203AD9"/>
    <w:rsid w:val="00216539"/>
    <w:rsid w:val="00250C81"/>
    <w:rsid w:val="00261553"/>
    <w:rsid w:val="00292952"/>
    <w:rsid w:val="002A4903"/>
    <w:rsid w:val="002B2DAE"/>
    <w:rsid w:val="002C7DB4"/>
    <w:rsid w:val="002D5C67"/>
    <w:rsid w:val="003105B5"/>
    <w:rsid w:val="00312DE9"/>
    <w:rsid w:val="00355C80"/>
    <w:rsid w:val="00381606"/>
    <w:rsid w:val="003B5DB3"/>
    <w:rsid w:val="004466B7"/>
    <w:rsid w:val="004741C0"/>
    <w:rsid w:val="00547328"/>
    <w:rsid w:val="00566F42"/>
    <w:rsid w:val="005736A1"/>
    <w:rsid w:val="005B432B"/>
    <w:rsid w:val="005C7FEE"/>
    <w:rsid w:val="006521B3"/>
    <w:rsid w:val="007876E4"/>
    <w:rsid w:val="007A464D"/>
    <w:rsid w:val="007E2901"/>
    <w:rsid w:val="008142D2"/>
    <w:rsid w:val="00830117"/>
    <w:rsid w:val="00846A51"/>
    <w:rsid w:val="00860B9C"/>
    <w:rsid w:val="009159B3"/>
    <w:rsid w:val="00922C45"/>
    <w:rsid w:val="00934DB2"/>
    <w:rsid w:val="0098665C"/>
    <w:rsid w:val="009B76A3"/>
    <w:rsid w:val="009D11E7"/>
    <w:rsid w:val="009E68B3"/>
    <w:rsid w:val="009F6636"/>
    <w:rsid w:val="00A11041"/>
    <w:rsid w:val="00A238E2"/>
    <w:rsid w:val="00A24D3A"/>
    <w:rsid w:val="00A7393C"/>
    <w:rsid w:val="00A83B7A"/>
    <w:rsid w:val="00A8503E"/>
    <w:rsid w:val="00B021C0"/>
    <w:rsid w:val="00B159CB"/>
    <w:rsid w:val="00B22D38"/>
    <w:rsid w:val="00B3116E"/>
    <w:rsid w:val="00B31382"/>
    <w:rsid w:val="00B4786E"/>
    <w:rsid w:val="00B8411E"/>
    <w:rsid w:val="00B9220C"/>
    <w:rsid w:val="00BC5E2E"/>
    <w:rsid w:val="00BD4CD7"/>
    <w:rsid w:val="00C00733"/>
    <w:rsid w:val="00C05193"/>
    <w:rsid w:val="00C145CE"/>
    <w:rsid w:val="00C9674C"/>
    <w:rsid w:val="00CD09E2"/>
    <w:rsid w:val="00CD53C3"/>
    <w:rsid w:val="00CE1DE5"/>
    <w:rsid w:val="00D07657"/>
    <w:rsid w:val="00D134B3"/>
    <w:rsid w:val="00D2601B"/>
    <w:rsid w:val="00E76C4F"/>
    <w:rsid w:val="00E91CB3"/>
    <w:rsid w:val="00F46CEC"/>
    <w:rsid w:val="00F97253"/>
    <w:rsid w:val="00F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DF60"/>
  <w15:docId w15:val="{2FC12414-7A24-4238-95EC-67922C83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1"/>
      <w:ind w:left="1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59"/>
      <w:ind w:left="124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102"/>
      <w:ind w:left="842" w:hanging="363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Kpr">
    <w:name w:val="Hyperlink"/>
    <w:basedOn w:val="VarsaylanParagrafYazTipi"/>
    <w:uiPriority w:val="99"/>
    <w:unhideWhenUsed/>
    <w:rsid w:val="00355C8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D46E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83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bs.sanko.edu.tr/Basvurular/YatayGecisSonuc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s.sanko.edu.tr/Basvurular/YatayGeci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E65C-C3F0-4DA0-A9EC-2EA79178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Genel Not Ortalamasına Göre Yatay Geçiş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Not Ortalamasına Göre Yatay Geçiş</dc:title>
  <dc:creator>Aysegul Kose</dc:creator>
  <cp:lastModifiedBy>Betul Seyyar</cp:lastModifiedBy>
  <cp:revision>140</cp:revision>
  <cp:lastPrinted>2022-01-13T06:40:00Z</cp:lastPrinted>
  <dcterms:created xsi:type="dcterms:W3CDTF">2021-07-26T11:21:00Z</dcterms:created>
  <dcterms:modified xsi:type="dcterms:W3CDTF">2025-01-13T06:39:00Z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2020-07-21T00:00:00Z</vt:filetime>
  </property>
</Properties>
</file>